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北京安定医院教育中心隔音降噪门窗及照明设施购置项目</w:t>
      </w:r>
    </w:p>
    <w:p>
      <w:pPr>
        <w:spacing w:line="480" w:lineRule="auto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技术参数要求</w:t>
      </w:r>
    </w:p>
    <w:p>
      <w:pPr>
        <w:spacing w:line="480" w:lineRule="auto"/>
        <w:jc w:val="center"/>
        <w:rPr>
          <w:b/>
          <w:bCs/>
          <w:sz w:val="30"/>
          <w:szCs w:val="30"/>
        </w:rPr>
      </w:pPr>
    </w:p>
    <w:p>
      <w:pPr>
        <w:pStyle w:val="7"/>
        <w:numPr>
          <w:ilvl w:val="0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专用一级隔音门：</w:t>
      </w:r>
    </w:p>
    <w:p>
      <w:pPr>
        <w:pStyle w:val="7"/>
        <w:numPr>
          <w:ilvl w:val="1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双开隔音门01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门宽：1800mm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门高：3000mm（含600mm高门头板）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数量：2樘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计权隔音量：≥45分贝（提供第三方机构检测报告）；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门框：1.5mm厚镀锌钢板，表面深灰色高温喷粉烤漆。（包含内外双侧金属双包套线，颜色同门框，洞口深度约500mm。）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门体结构：门扇1.0mm厚镀锌钢板，内部填充:10mm隔音板+2mm隔音毡+100mm隔音棉(有压缩性)+2mm隔音毡+10mm隔音板；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门扇的叶片厚度：90mm；门体饰面：木纹转印（待厂家提供木纹样板，由设计方与业主共同确定）；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门扇底部无框并设置两道自升式门底静音条，关门时密封条自动下压到地面。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门扇与门框采用双子口设计，双层密封条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闭门器（数量：2）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隔音门专用加紧锁。（数量：1）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304不锈钢承重合页，表面深灰色高温喷粉烤漆。（数量：6）</w:t>
      </w:r>
    </w:p>
    <w:p>
      <w:pPr>
        <w:pStyle w:val="7"/>
        <w:numPr>
          <w:ilvl w:val="1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双开隔音门02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门宽：1500mm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门高：2400mm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数量：1樘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计权隔音量：≥45分贝（提供第三方机构检测报告）；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门框：1.5mm厚镀锌钢板，表面深灰色高温喷粉烤漆。（包含内外双侧金属双包套线，颜色同门框，洞口深度约500mm。）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门体结构：门扇1.0mm厚镀锌钢板，内部填充:10mm隔音板+2mm隔音毡+100mm隔音棉(有压缩性)+2mm隔音毡+10mm隔音板；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门扇的叶片厚度：90mm；门体饰面：木纹转印（待厂家提供木纹样板，由设计方与业主共同确定）；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门扇底部无框并设置两道自升式门底静音条，关门时密封条自动下压到地面。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门扇与门框采用双子口设计，双层密封条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闭门器（数量：2）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隔音门专用加紧锁。（数量：1）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304不锈钢承重合页，表面深灰色高温喷粉烤漆。（数量：6）</w:t>
      </w:r>
    </w:p>
    <w:p>
      <w:pPr>
        <w:pStyle w:val="7"/>
        <w:numPr>
          <w:ilvl w:val="1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双开隔音门03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门宽：1500mm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门高：2100mm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数量：1樘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计权隔音量：≥45分贝（提供第三方机构检测报告）；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门框：1.5mm厚镀锌钢板，表面深灰色高温喷粉烤漆。（包含内外双侧金属双包套线，颜色同门框，洞口深度约500mm。）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门体结构：门扇1.0mm厚镀锌钢板，内部填充:10mm隔音板+2mm隔音毡+100mm隔音棉(有压缩性)+2mm隔音毡+10mm隔音板；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门扇的叶片厚度：90mm；门体饰面：木纹转印（待厂家提供木纹样板，由设计方与业主共同确定）；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门扇底部无框并设置两道自升式门底静音条，关门时密封条自动下压到地面。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门扇与门框采用双子口设计，双层密封条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闭门器（品牌：数量：2）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隔音门专用加紧锁。（数量：1）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304不锈钢承重合页，表面深灰色高温喷粉烤漆。（数量：6）</w:t>
      </w:r>
    </w:p>
    <w:p>
      <w:pPr>
        <w:pStyle w:val="7"/>
        <w:numPr>
          <w:ilvl w:val="1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单开隔音门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门宽：1000mm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门高：2400mm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数量：2樘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计权隔音量：≥45分贝（提供第三方机构检测报告）；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门框：1.5mm厚镀锌钢板，表面深灰色高温喷粉烤漆。（包含内外双侧金属双包套线，颜色同门框，洞口深度约500mm。）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门体结构：门扇1.0mm厚镀锌钢板，内部填充:10mm隔音板+2mm隔音毡+100mm隔音棉(有压缩性)+2mm隔音毡+10mm隔音板；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门扇的叶片厚度：90mm；门体饰面：木纹转印（待厂家提供木纹样板，由设计方与业主共同确定）；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门扇底部无框并设置两道自升式门底静音条，关门时密封条自动下压到地面。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门扇与门框采用双子口设计，双层密封条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闭门器（数量：2）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隔音门专用加紧锁。（数量：2）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304不锈钢承重合页，表面深灰色高温喷粉烤漆。（数量：6）</w:t>
      </w:r>
    </w:p>
    <w:p>
      <w:pPr>
        <w:widowControl/>
        <w:jc w:val="left"/>
      </w:pPr>
      <w:r>
        <w:br w:type="page"/>
      </w:r>
    </w:p>
    <w:p>
      <w:pPr>
        <w:pStyle w:val="7"/>
        <w:numPr>
          <w:ilvl w:val="0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五级专业隔声窗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 xml:space="preserve">隔声窗规格：宽1800mm, 高2100mm; 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 xml:space="preserve">数量：9樘； 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 xml:space="preserve">隔音性能：Rw+Ctr ≥45分贝（提供第三方机构检测报告）； 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型材规格：100mm宽度，高硬度型材硅钛镁铝合金，壁厚1.8mm局部2.0mm，多腔体设计，超隔音性，高气密性、水密性、隔热性；（颜色同现状其它窗户-暖白色）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 xml:space="preserve">固定窗：100mm高性能断桥隔热系统窗； 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开启扇：内开式，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防蚊网：316高透防腐蚀金刚网，柱式可拆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玻璃参数：四玻夹胶5mm+1.15PVB+5mm+19A+5mm+1.14PPVB+5mm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制镜级玻璃，3C钢化，中空钢化充氩气。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 xml:space="preserve">隔热条，PA66尼龙+25%玻璃纤维; 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密封胶条：汽车级三元乙丙材质/90°一体转角技术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组角工艺：第3代销钉注胶工艺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气密性等级：8级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水密性等级：6级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抗风压性等级：9级/5000pa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组角工艺：第3代销钉注胶工艺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质保：门窗型材玻璃质保三十年，五金件质保十年，终身维修（非人为损坏）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包含新窗安装及300mm深金属包窗套；</w:t>
      </w:r>
    </w:p>
    <w:p>
      <w:pPr>
        <w:pStyle w:val="7"/>
        <w:numPr>
          <w:ilvl w:val="0"/>
          <w:numId w:val="0"/>
        </w:numPr>
        <w:spacing w:line="480" w:lineRule="auto"/>
        <w:ind w:left="840" w:leftChars="0"/>
      </w:pPr>
    </w:p>
    <w:p>
      <w:pPr>
        <w:pStyle w:val="7"/>
        <w:numPr>
          <w:ilvl w:val="0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门斗断桥铝合金双开门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规格：宽1700mm, 高3100mm;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数量：3樘； </w:t>
      </w:r>
    </w:p>
    <w:p>
      <w:pPr>
        <w:pStyle w:val="7"/>
        <w:numPr>
          <w:ilvl w:val="0"/>
          <w:numId w:val="2"/>
        </w:numPr>
        <w:spacing w:line="480" w:lineRule="auto"/>
        <w:ind w:firstLineChars="0"/>
        <w:rPr>
          <w:rFonts w:hint="eastAsia"/>
        </w:rPr>
      </w:pPr>
      <w:r>
        <w:rPr>
          <w:rFonts w:hint="eastAsia"/>
        </w:rPr>
        <w:t>扇型材壁厚(mm):2.0</w:t>
      </w:r>
    </w:p>
    <w:p>
      <w:pPr>
        <w:pStyle w:val="7"/>
        <w:numPr>
          <w:ilvl w:val="0"/>
          <w:numId w:val="2"/>
        </w:numPr>
        <w:spacing w:line="480" w:lineRule="auto"/>
        <w:ind w:firstLineChars="0"/>
        <w:rPr>
          <w:rFonts w:hint="eastAsia"/>
        </w:rPr>
      </w:pPr>
      <w:r>
        <w:rPr>
          <w:rFonts w:hint="eastAsia"/>
        </w:rPr>
        <w:t>门框厚度(mm): 60门扇厚度(mm): 70外开门框内/外可视度宽度(mm):54/35.2内开门框内/外可视度宽度(mm):35.2/54隔热条宽度(mm):24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标配玻璃规格: 5G+27A+5G。制镜级玻璃，3C钢化，中空钢化充氩气。</w:t>
      </w:r>
    </w:p>
    <w:p>
      <w:pPr>
        <w:pStyle w:val="7"/>
        <w:numPr>
          <w:ilvl w:val="0"/>
          <w:numId w:val="2"/>
        </w:numPr>
        <w:spacing w:line="480" w:lineRule="auto"/>
        <w:ind w:firstLineChars="0"/>
        <w:rPr>
          <w:rFonts w:hint="eastAsia"/>
        </w:rPr>
      </w:pPr>
      <w:r>
        <w:rPr>
          <w:rFonts w:hint="eastAsia"/>
        </w:rPr>
        <w:t>执手，五金及闭门器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型材标准:6063-T5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设计隔音性能: 32dB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设计气密性:4m3/(m·h)(8级)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设计水密性: 超过350Pa(3级)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设计抗风压性能: 可达到5000Pa(9级)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设计Uf值【框架传热系数】:Uw =2.8w/mk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防盗性能:根据DIN EN V1627安全等级可以达到RC2级</w:t>
      </w:r>
    </w:p>
    <w:p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包含新门安装；</w:t>
      </w:r>
    </w:p>
    <w:p>
      <w:pPr>
        <w:pStyle w:val="7"/>
        <w:numPr>
          <w:ilvl w:val="0"/>
          <w:numId w:val="0"/>
        </w:numPr>
        <w:spacing w:line="480" w:lineRule="auto"/>
        <w:ind w:left="840" w:leftChars="0"/>
      </w:pPr>
      <w:r>
        <w:t xml:space="preserve"> </w:t>
      </w:r>
    </w:p>
    <w:p>
      <w:pPr>
        <w:pStyle w:val="7"/>
        <w:spacing w:line="480" w:lineRule="auto"/>
        <w:ind w:left="1280" w:firstLine="0" w:firstLineChars="0"/>
      </w:pP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pStyle w:val="7"/>
        <w:numPr>
          <w:ilvl w:val="0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照明灯具：</w:t>
      </w:r>
    </w:p>
    <w:p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首层小教室6寸LED筒灯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灯具参数：直径168mm，高52mm； 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开孔尺寸：直径150mm； 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功率：</w:t>
      </w:r>
      <w:r>
        <w:t>15W</w:t>
      </w:r>
      <w:r>
        <w:rPr>
          <w:rFonts w:hint="eastAsia"/>
        </w:rPr>
        <w:t xml:space="preserve">； 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功率因数：0.9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光通量：</w:t>
      </w:r>
      <w:r>
        <w:t>1470lm</w:t>
      </w:r>
      <w:r>
        <w:rPr>
          <w:rFonts w:hint="eastAsia"/>
        </w:rPr>
        <w:t xml:space="preserve">； 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光束角：</w:t>
      </w:r>
      <w:r>
        <w:t>100</w:t>
      </w:r>
      <w:r>
        <w:rPr>
          <w:rFonts w:cstheme="minorHAnsi"/>
        </w:rPr>
        <w:t>°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灯体材质：铝合金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灯具数量：30套                       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使用位置：教室42</w:t>
      </w:r>
      <w:r>
        <w:rPr>
          <w:rFonts w:hint="eastAsia"/>
          <w:b/>
          <w:bCs/>
        </w:rPr>
        <w:t>人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包含新灯具安装</w:t>
      </w:r>
    </w:p>
    <w:p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首层阶梯教室8寸LED筒灯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灯具参数：直径218mm，高55mm； 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开孔尺寸：直径200mm； 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功率：20</w:t>
      </w:r>
      <w:r>
        <w:t>W</w:t>
      </w:r>
      <w:r>
        <w:rPr>
          <w:rFonts w:hint="eastAsia"/>
        </w:rPr>
        <w:t xml:space="preserve">； 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功率因数：0.9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光通量：</w:t>
      </w:r>
      <w:r>
        <w:t>1</w:t>
      </w:r>
      <w:r>
        <w:rPr>
          <w:rFonts w:hint="eastAsia"/>
        </w:rPr>
        <w:t>52</w:t>
      </w:r>
      <w:r>
        <w:t>0lm</w:t>
      </w:r>
      <w:r>
        <w:rPr>
          <w:rFonts w:hint="eastAsia"/>
        </w:rPr>
        <w:t xml:space="preserve">； 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光束角：</w:t>
      </w:r>
      <w:r>
        <w:t>100</w:t>
      </w:r>
      <w:r>
        <w:rPr>
          <w:rFonts w:cstheme="minorHAnsi"/>
        </w:rPr>
        <w:t>°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灯体材质：铝合金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灯具数量：35套           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使用位置：阶梯教室</w:t>
      </w:r>
    </w:p>
    <w:p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包含新灯具安装</w:t>
      </w:r>
    </w:p>
    <w:p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首层阶梯教室LED条形灯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灯具参数：宽300mm，高120mm；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功率：</w:t>
      </w:r>
      <w:r>
        <w:rPr>
          <w:rFonts w:hint="eastAsia"/>
          <w:color w:val="FF0000"/>
        </w:rPr>
        <w:t>54</w:t>
      </w:r>
      <w:r>
        <w:rPr>
          <w:color w:val="FF0000"/>
        </w:rPr>
        <w:t>W</w:t>
      </w:r>
      <w:r>
        <w:rPr>
          <w:rFonts w:hint="eastAsia"/>
          <w:color w:val="FF0000"/>
        </w:rPr>
        <w:t xml:space="preserve">/m；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功率因数：0.95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光通量：</w:t>
      </w:r>
      <w:r>
        <w:rPr>
          <w:rFonts w:hint="eastAsia"/>
          <w:color w:val="FF0000"/>
        </w:rPr>
        <w:t>5400</w:t>
      </w:r>
      <w:r>
        <w:rPr>
          <w:color w:val="FF0000"/>
        </w:rPr>
        <w:t>lm</w:t>
      </w:r>
      <w:r>
        <w:rPr>
          <w:rFonts w:hint="eastAsia"/>
          <w:color w:val="FF0000"/>
        </w:rPr>
        <w:t>/m；</w:t>
      </w:r>
      <w:r>
        <w:rPr>
          <w:rFonts w:hint="eastAsia"/>
        </w:rPr>
        <w:t xml:space="preserve">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光束角：</w:t>
      </w:r>
      <w:r>
        <w:t>1</w:t>
      </w:r>
      <w:r>
        <w:rPr>
          <w:rFonts w:hint="eastAsia"/>
        </w:rPr>
        <w:t>2</w:t>
      </w:r>
      <w:r>
        <w:t>0</w:t>
      </w:r>
      <w:r>
        <w:rPr>
          <w:rFonts w:cstheme="minorHAnsi"/>
        </w:rPr>
        <w:t>°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灯体材质：铝合金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灯具数量：60m          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使用位置：阶梯教室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包含新灯具安装及固定支架等； </w:t>
      </w:r>
    </w:p>
    <w:p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首层小教室LED条形灯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灯具参数：宽200mm，高120mm；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功率：</w:t>
      </w:r>
      <w:r>
        <w:rPr>
          <w:rFonts w:hint="eastAsia"/>
          <w:color w:val="FF0000"/>
        </w:rPr>
        <w:t>54</w:t>
      </w:r>
      <w:r>
        <w:rPr>
          <w:color w:val="FF0000"/>
        </w:rPr>
        <w:t>W</w:t>
      </w:r>
      <w:r>
        <w:rPr>
          <w:rFonts w:hint="eastAsia"/>
          <w:color w:val="FF0000"/>
        </w:rPr>
        <w:t>/m；</w:t>
      </w:r>
      <w:r>
        <w:rPr>
          <w:rFonts w:hint="eastAsia"/>
        </w:rPr>
        <w:t xml:space="preserve">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功率因数：0.95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光通量：</w:t>
      </w:r>
      <w:r>
        <w:rPr>
          <w:rFonts w:hint="eastAsia"/>
          <w:color w:val="FF0000"/>
        </w:rPr>
        <w:t>5400</w:t>
      </w:r>
      <w:r>
        <w:rPr>
          <w:color w:val="FF0000"/>
        </w:rPr>
        <w:t>lm</w:t>
      </w:r>
      <w:r>
        <w:rPr>
          <w:rFonts w:hint="eastAsia"/>
          <w:color w:val="FF0000"/>
        </w:rPr>
        <w:t xml:space="preserve">/m；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光束角：</w:t>
      </w:r>
      <w:r>
        <w:t>1</w:t>
      </w:r>
      <w:r>
        <w:rPr>
          <w:rFonts w:hint="eastAsia"/>
        </w:rPr>
        <w:t>2</w:t>
      </w:r>
      <w:r>
        <w:t>0</w:t>
      </w:r>
      <w:r>
        <w:rPr>
          <w:rFonts w:cstheme="minorHAnsi"/>
        </w:rPr>
        <w:t>°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灯体材质：铝合金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灯具数量：21m          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使用位置：小教室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包含新灯具安装及固定支架等； </w:t>
      </w:r>
    </w:p>
    <w:p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首层阶梯教室LED 双头射灯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灯具参数：长221mm，宽117mm，高82mm；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开孔尺寸： 205*100mm；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功率：2*9</w:t>
      </w:r>
      <w:r>
        <w:t>W</w:t>
      </w:r>
      <w:r>
        <w:rPr>
          <w:rFonts w:hint="eastAsia"/>
        </w:rPr>
        <w:t xml:space="preserve">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功率因数：0.85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光通量：</w:t>
      </w:r>
      <w:r>
        <w:t>1</w:t>
      </w:r>
      <w:r>
        <w:rPr>
          <w:rFonts w:hint="eastAsia"/>
        </w:rPr>
        <w:t>740</w:t>
      </w:r>
      <w:r>
        <w:t>lm</w:t>
      </w:r>
      <w:r>
        <w:rPr>
          <w:rFonts w:hint="eastAsia"/>
        </w:rPr>
        <w:t xml:space="preserve">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光束角：24</w:t>
      </w:r>
      <w:r>
        <w:rPr>
          <w:rFonts w:cstheme="minorHAnsi"/>
        </w:rPr>
        <w:t>°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灯体材质：铝合金+冷扎板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灯具数量：14          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使用位置：阶梯教室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包含新灯具安装； </w:t>
      </w:r>
    </w:p>
    <w:p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二层电脑教室LED面板灯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灯具参数：长1196mm，宽296mm，高118mm；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功率：36</w:t>
      </w:r>
      <w:r>
        <w:t>W</w:t>
      </w:r>
      <w:r>
        <w:rPr>
          <w:rFonts w:hint="eastAsia"/>
        </w:rPr>
        <w:t xml:space="preserve">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功率因数：0.95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光通量：2880</w:t>
      </w:r>
      <w:r>
        <w:t>lm</w:t>
      </w:r>
      <w:r>
        <w:rPr>
          <w:rFonts w:hint="eastAsia"/>
        </w:rPr>
        <w:t xml:space="preserve">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显色指数：90；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光束角：120</w:t>
      </w:r>
      <w:r>
        <w:rPr>
          <w:rFonts w:cstheme="minorHAnsi"/>
        </w:rPr>
        <w:t>°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灯体材质：铝合金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灯具数量：15         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使用位置：电脑教室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包含新灯具安装； </w:t>
      </w:r>
    </w:p>
    <w:p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首层阶梯教室LED灯带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灯具参数：长5000mm，宽12*4mm；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功率：14.4</w:t>
      </w:r>
      <w:r>
        <w:t>W</w:t>
      </w:r>
      <w:r>
        <w:rPr>
          <w:rFonts w:hint="eastAsia"/>
        </w:rPr>
        <w:t xml:space="preserve">/m；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功率因数：0.8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光通量：960</w:t>
      </w:r>
      <w:r>
        <w:t>lm</w:t>
      </w:r>
      <w:r>
        <w:rPr>
          <w:rFonts w:hint="eastAsia"/>
        </w:rPr>
        <w:t xml:space="preserve">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光束角：120</w:t>
      </w:r>
      <w:r>
        <w:rPr>
          <w:rFonts w:cstheme="minorHAnsi"/>
        </w:rPr>
        <w:t>°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灯体材质：FPC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灯具数量：9.5m          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使用位置：阶梯教室</w:t>
      </w:r>
    </w:p>
    <w:p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包含新灯具安装； </w:t>
      </w:r>
    </w:p>
    <w:p>
      <w:pPr>
        <w:pStyle w:val="7"/>
        <w:numPr>
          <w:ilvl w:val="0"/>
          <w:numId w:val="0"/>
        </w:numPr>
        <w:spacing w:line="480" w:lineRule="auto"/>
        <w:ind w:left="440"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E2430"/>
    <w:multiLevelType w:val="multilevel"/>
    <w:tmpl w:val="3A2E2430"/>
    <w:lvl w:ilvl="0" w:tentative="0">
      <w:start w:val="1"/>
      <w:numFmt w:val="bullet"/>
      <w:lvlText w:val=""/>
      <w:lvlJc w:val="left"/>
      <w:pPr>
        <w:ind w:left="12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40"/>
      </w:pPr>
      <w:rPr>
        <w:rFonts w:hint="default" w:ascii="Wingdings" w:hAnsi="Wingdings"/>
      </w:rPr>
    </w:lvl>
  </w:abstractNum>
  <w:abstractNum w:abstractNumId="1">
    <w:nsid w:val="605E5412"/>
    <w:multiLevelType w:val="multilevel"/>
    <w:tmpl w:val="605E5412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decimal"/>
      <w:lvlText w:val="%2."/>
      <w:lvlJc w:val="left"/>
      <w:pPr>
        <w:ind w:left="880" w:hanging="440"/>
      </w:pPr>
    </w:lvl>
    <w:lvl w:ilvl="2" w:tentative="0">
      <w:start w:val="1"/>
      <w:numFmt w:val="bullet"/>
      <w:lvlText w:val="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7DD4A99"/>
    <w:multiLevelType w:val="multilevel"/>
    <w:tmpl w:val="67DD4A99"/>
    <w:lvl w:ilvl="0" w:tentative="0">
      <w:start w:val="1"/>
      <w:numFmt w:val="bullet"/>
      <w:lvlText w:val=""/>
      <w:lvlJc w:val="left"/>
      <w:pPr>
        <w:ind w:left="12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ZTMxOWU3ZTI0ZmVjMzIyNjIxMDEwYmVhZWE4NTkifQ=="/>
  </w:docVars>
  <w:rsids>
    <w:rsidRoot w:val="006F5406"/>
    <w:rsid w:val="000171CF"/>
    <w:rsid w:val="000955D0"/>
    <w:rsid w:val="000B58BF"/>
    <w:rsid w:val="000C7899"/>
    <w:rsid w:val="00122D03"/>
    <w:rsid w:val="001247CB"/>
    <w:rsid w:val="00171062"/>
    <w:rsid w:val="001C2672"/>
    <w:rsid w:val="001F2C88"/>
    <w:rsid w:val="00234E11"/>
    <w:rsid w:val="00285BEA"/>
    <w:rsid w:val="0029382A"/>
    <w:rsid w:val="00374FBC"/>
    <w:rsid w:val="003877A0"/>
    <w:rsid w:val="003A7FEC"/>
    <w:rsid w:val="004030F4"/>
    <w:rsid w:val="00416668"/>
    <w:rsid w:val="00452FC3"/>
    <w:rsid w:val="0047410C"/>
    <w:rsid w:val="0047637C"/>
    <w:rsid w:val="00496AA0"/>
    <w:rsid w:val="004E7DB6"/>
    <w:rsid w:val="00557F70"/>
    <w:rsid w:val="005A2572"/>
    <w:rsid w:val="005B0E6F"/>
    <w:rsid w:val="005F1864"/>
    <w:rsid w:val="00601D89"/>
    <w:rsid w:val="006339F7"/>
    <w:rsid w:val="006343CB"/>
    <w:rsid w:val="00635664"/>
    <w:rsid w:val="00637649"/>
    <w:rsid w:val="006452F4"/>
    <w:rsid w:val="00674DC5"/>
    <w:rsid w:val="006763A3"/>
    <w:rsid w:val="0069476D"/>
    <w:rsid w:val="006B18D2"/>
    <w:rsid w:val="006B6F66"/>
    <w:rsid w:val="006C57BD"/>
    <w:rsid w:val="006F5406"/>
    <w:rsid w:val="00722588"/>
    <w:rsid w:val="00772D8E"/>
    <w:rsid w:val="00781A15"/>
    <w:rsid w:val="007C4BC0"/>
    <w:rsid w:val="00825622"/>
    <w:rsid w:val="0083550F"/>
    <w:rsid w:val="008A03B1"/>
    <w:rsid w:val="008F32C6"/>
    <w:rsid w:val="009160C5"/>
    <w:rsid w:val="009543EA"/>
    <w:rsid w:val="00977689"/>
    <w:rsid w:val="00984157"/>
    <w:rsid w:val="009A732C"/>
    <w:rsid w:val="009D0D11"/>
    <w:rsid w:val="009E7344"/>
    <w:rsid w:val="00A050A1"/>
    <w:rsid w:val="00A85FBC"/>
    <w:rsid w:val="00A93F83"/>
    <w:rsid w:val="00AA1EBE"/>
    <w:rsid w:val="00AB6F61"/>
    <w:rsid w:val="00AE374B"/>
    <w:rsid w:val="00AF3E7A"/>
    <w:rsid w:val="00B043B7"/>
    <w:rsid w:val="00B31D87"/>
    <w:rsid w:val="00B53E98"/>
    <w:rsid w:val="00B74C41"/>
    <w:rsid w:val="00B97370"/>
    <w:rsid w:val="00BF43AE"/>
    <w:rsid w:val="00C21C8D"/>
    <w:rsid w:val="00C568D0"/>
    <w:rsid w:val="00C73E11"/>
    <w:rsid w:val="00CA31CA"/>
    <w:rsid w:val="00CD44F6"/>
    <w:rsid w:val="00D028FF"/>
    <w:rsid w:val="00D612F4"/>
    <w:rsid w:val="00D6220D"/>
    <w:rsid w:val="00D626FC"/>
    <w:rsid w:val="00D92D84"/>
    <w:rsid w:val="00DD68A0"/>
    <w:rsid w:val="00E410F0"/>
    <w:rsid w:val="00E51C4B"/>
    <w:rsid w:val="00E72E22"/>
    <w:rsid w:val="00E73B9C"/>
    <w:rsid w:val="00E86AD4"/>
    <w:rsid w:val="00EA3DFC"/>
    <w:rsid w:val="00F00052"/>
    <w:rsid w:val="00F6390B"/>
    <w:rsid w:val="00F74A1B"/>
    <w:rsid w:val="03E7661C"/>
    <w:rsid w:val="1AF87C4A"/>
    <w:rsid w:val="5582317B"/>
    <w:rsid w:val="696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560</Words>
  <Characters>3194</Characters>
  <Lines>26</Lines>
  <Paragraphs>7</Paragraphs>
  <TotalTime>7</TotalTime>
  <ScaleCrop>false</ScaleCrop>
  <LinksUpToDate>false</LinksUpToDate>
  <CharactersWithSpaces>3747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2024-08-26T09:20:00Z</dcterms:created>
  <dc:creator>Windows User</dc:creator>
  <cp:lastModifiedBy>于涛</cp:lastModifiedBy>
  <dcterms:modified xsi:type="dcterms:W3CDTF">2024-08-30T00:56:35Z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3E6C92AAF9E244D09AE0E8D020364690_12</vt:lpwstr>
  </property>
</Properties>
</file>